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Greater Twin Cities Golden Retriever Club</w:t>
      </w:r>
    </w:p>
    <w:p>
      <w:pPr>
        <w:pStyle w:val="Body A"/>
        <w:jc w:val="center"/>
        <w:rPr>
          <w:b w:val="1"/>
          <w:bCs w:val="1"/>
        </w:rPr>
      </w:pPr>
      <w:r>
        <w:rPr>
          <w:b w:val="1"/>
          <w:bCs w:val="1"/>
          <w:rtl w:val="0"/>
          <w:lang w:val="en-US"/>
        </w:rPr>
        <w:t xml:space="preserve">March 12, 2016 </w:t>
      </w:r>
    </w:p>
    <w:p>
      <w:pPr>
        <w:pStyle w:val="Body A"/>
        <w:jc w:val="center"/>
        <w:rPr>
          <w:b w:val="1"/>
          <w:bCs w:val="1"/>
        </w:rPr>
      </w:pPr>
      <w:r>
        <w:rPr>
          <w:b w:val="1"/>
          <w:bCs w:val="1"/>
          <w:rtl w:val="0"/>
          <w:lang w:val="en-US"/>
        </w:rPr>
        <w:t>Annual Banquet</w:t>
      </w:r>
    </w:p>
    <w:p>
      <w:pPr>
        <w:pStyle w:val="Body A"/>
        <w:jc w:val="center"/>
      </w:pPr>
      <w:r>
        <w:rPr>
          <w:b w:val="1"/>
          <w:bCs w:val="1"/>
          <w:rtl w:val="0"/>
          <w:lang w:val="en-US"/>
        </w:rPr>
        <w:t>General Meeting Minutes</w:t>
      </w:r>
    </w:p>
    <w:p>
      <w:pPr>
        <w:pStyle w:val="Body A"/>
        <w:jc w:val="center"/>
      </w:pPr>
    </w:p>
    <w:p>
      <w:pPr>
        <w:pStyle w:val="Body A"/>
      </w:pPr>
    </w:p>
    <w:p>
      <w:pPr>
        <w:pStyle w:val="Body A"/>
      </w:pPr>
      <w:r>
        <w:rPr>
          <w:rtl w:val="0"/>
        </w:rPr>
        <w:t>President Sheila Daly called the meeting to order after dinner at the annual banquet at the Ramada Inn in Plymouth.</w:t>
      </w:r>
    </w:p>
    <w:p>
      <w:pPr>
        <w:pStyle w:val="Body A"/>
      </w:pPr>
    </w:p>
    <w:p>
      <w:pPr>
        <w:pStyle w:val="Body A"/>
      </w:pPr>
      <w:r>
        <w:rPr>
          <w:rtl w:val="0"/>
        </w:rPr>
        <w:t xml:space="preserve">There were no reports from the secretary, or chairs of conformation or performance. </w:t>
      </w:r>
    </w:p>
    <w:p>
      <w:pPr>
        <w:pStyle w:val="Body A"/>
      </w:pPr>
    </w:p>
    <w:p>
      <w:pPr>
        <w:pStyle w:val="Body A"/>
      </w:pPr>
      <w:r>
        <w:rPr>
          <w:b w:val="1"/>
          <w:bCs w:val="1"/>
          <w:rtl w:val="0"/>
          <w:lang w:val="en-US"/>
        </w:rPr>
        <w:t xml:space="preserve">President: </w:t>
      </w:r>
      <w:r>
        <w:rPr>
          <w:rtl w:val="0"/>
        </w:rPr>
        <w:t xml:space="preserve">No meeting in February due to the facility we rented not being opened up for us until late. We only had time for the speaker at our February meeting. The club will have an all-breed health clinic on May 14, 2016, at Inver Grove Heights Animal Hospital </w:t>
      </w:r>
      <w:r>
        <w:rPr>
          <w:rtl w:val="0"/>
        </w:rPr>
        <w:t xml:space="preserve">– </w:t>
      </w:r>
      <w:r>
        <w:rPr>
          <w:rtl w:val="0"/>
        </w:rPr>
        <w:t>please save the date. The details for the health clinic will soon be posted.  The club</w:t>
      </w:r>
      <w:r>
        <w:rPr>
          <w:rtl w:val="0"/>
        </w:rPr>
        <w:t>’</w:t>
      </w:r>
      <w:r>
        <w:rPr>
          <w:rtl w:val="0"/>
        </w:rPr>
        <w:t>s CCA (Certificate of Conformation Assessment) will be on June 25, 2016, at Tails Up Dog Training, 680 E Travelers Trail #800, Burnsville. There are 21 spaces, and three alternate spaces available.  Further information is available on the club</w:t>
      </w:r>
      <w:r>
        <w:rPr>
          <w:rtl w:val="0"/>
        </w:rPr>
        <w:t>’</w:t>
      </w:r>
      <w:r>
        <w:rPr>
          <w:rtl w:val="0"/>
        </w:rPr>
        <w:t>s website.</w:t>
      </w:r>
    </w:p>
    <w:p>
      <w:pPr>
        <w:pStyle w:val="Body A"/>
      </w:pPr>
    </w:p>
    <w:p>
      <w:pPr>
        <w:pStyle w:val="Body A"/>
      </w:pPr>
      <w:r>
        <w:rPr>
          <w:rtl w:val="0"/>
        </w:rPr>
        <w:t xml:space="preserve">Sheila thanked Melissa Driggers for planning the banquet, Deb Rahm for making the center pieces, Corrine Gronvold for getting trophies engraved and hauling them to the banquet, and Alyssa Taylor for preparing the program. </w:t>
      </w:r>
    </w:p>
    <w:p>
      <w:pPr>
        <w:pStyle w:val="Body A"/>
      </w:pPr>
    </w:p>
    <w:p>
      <w:pPr>
        <w:pStyle w:val="Body A"/>
        <w:rPr>
          <w:sz w:val="24"/>
          <w:szCs w:val="24"/>
        </w:rPr>
      </w:pPr>
      <w:r>
        <w:rPr>
          <w:b w:val="1"/>
          <w:bCs w:val="1"/>
          <w:sz w:val="24"/>
          <w:szCs w:val="24"/>
          <w:rtl w:val="0"/>
          <w:lang w:val="en-US"/>
        </w:rPr>
        <w:t xml:space="preserve">Membership: </w:t>
      </w:r>
      <w:r>
        <w:rPr>
          <w:sz w:val="24"/>
          <w:szCs w:val="24"/>
          <w:rtl w:val="0"/>
          <w:lang w:val="en-US"/>
        </w:rPr>
        <w:t>Membership chair Deb Rahm reminded members that dues must be in by one month after the annual banquet to prevent members having to reapply. Deb also welcomed new members Cathy and Ameila Greninger, Judy Woellner, Dar, Julie, Alison and Ashely Yoho. They were voted in February 13</w:t>
      </w:r>
      <w:r>
        <w:rPr>
          <w:sz w:val="24"/>
          <w:szCs w:val="24"/>
          <w:vertAlign w:val="superscript"/>
          <w:rtl w:val="0"/>
          <w:lang w:val="en-US"/>
        </w:rPr>
        <w:t>th</w:t>
      </w:r>
      <w:r>
        <w:rPr>
          <w:sz w:val="24"/>
          <w:szCs w:val="24"/>
          <w:rtl w:val="0"/>
          <w:lang w:val="en-US"/>
        </w:rPr>
        <w:t>, 2016.</w:t>
      </w:r>
    </w:p>
    <w:p>
      <w:pPr>
        <w:pStyle w:val="Body A"/>
      </w:pPr>
    </w:p>
    <w:p>
      <w:pPr>
        <w:pStyle w:val="Body A"/>
        <w:rPr>
          <w:u w:color="ff0000"/>
        </w:rPr>
      </w:pPr>
      <w:r>
        <w:rPr>
          <w:b w:val="1"/>
          <w:bCs w:val="1"/>
          <w:rtl w:val="0"/>
          <w:lang w:val="en-US"/>
        </w:rPr>
        <w:t xml:space="preserve">Field: </w:t>
      </w:r>
      <w:r>
        <w:rPr>
          <w:rtl w:val="0"/>
        </w:rPr>
        <w:t xml:space="preserve"> Ed Pfiefer said the club will have field clinics, this year, but that dates and places haven</w:t>
      </w:r>
      <w:r>
        <w:rPr>
          <w:rtl w:val="0"/>
        </w:rPr>
        <w:t>’</w:t>
      </w:r>
      <w:r>
        <w:rPr>
          <w:rtl w:val="0"/>
        </w:rPr>
        <w:t>t been set</w:t>
      </w:r>
      <w:r>
        <w:rPr>
          <w:rtl w:val="0"/>
        </w:rPr>
        <w:t>. T</w:t>
      </w:r>
      <w:r>
        <w:rPr>
          <w:u w:color="ff0000"/>
          <w:rtl w:val="0"/>
          <w:lang w:val="en-US"/>
        </w:rPr>
        <w:t xml:space="preserve">he WC/WCX is scheduled </w:t>
      </w:r>
      <w:r>
        <w:rPr>
          <w:u w:color="ff0000"/>
          <w:rtl w:val="0"/>
          <w:lang w:val="en-US"/>
        </w:rPr>
        <w:t>September 18.</w:t>
      </w:r>
    </w:p>
    <w:p>
      <w:pPr>
        <w:pStyle w:val="Body A"/>
      </w:pPr>
    </w:p>
    <w:p>
      <w:pPr>
        <w:pStyle w:val="Body A"/>
      </w:pPr>
      <w:r>
        <w:rPr>
          <w:b w:val="1"/>
          <w:bCs w:val="1"/>
          <w:rtl w:val="0"/>
          <w:lang w:val="en-US"/>
        </w:rPr>
        <w:t xml:space="preserve">Treasurer: </w:t>
      </w:r>
      <w:r>
        <w:rPr>
          <w:rtl w:val="0"/>
        </w:rPr>
        <w:t>Treasurer Ava Higginbotham reported as follows, and shared information about the club finances in writing to all members present.  She reported as follows</w:t>
      </w:r>
    </w:p>
    <w:p>
      <w:pPr>
        <w:pStyle w:val="Body A"/>
      </w:pPr>
    </w:p>
    <w:p>
      <w:pPr>
        <w:pStyle w:val="Body A"/>
      </w:pPr>
      <w:r>
        <w:rPr>
          <w:rtl w:val="0"/>
        </w:rPr>
        <w:tab/>
        <w:t>Checking:</w:t>
        <w:tab/>
        <w:t>$14,468.89</w:t>
      </w:r>
    </w:p>
    <w:p>
      <w:pPr>
        <w:pStyle w:val="Body A"/>
      </w:pPr>
      <w:r>
        <w:rPr>
          <w:rtl w:val="0"/>
        </w:rPr>
        <w:tab/>
        <w:t>Savings:</w:t>
        <w:tab/>
        <w:t>$10,028.20</w:t>
      </w:r>
    </w:p>
    <w:p>
      <w:pPr>
        <w:pStyle w:val="Body A"/>
        <w:rPr>
          <w:u w:val="single"/>
        </w:rPr>
      </w:pPr>
      <w:r>
        <w:tab/>
      </w:r>
      <w:r>
        <w:rPr>
          <w:u w:val="single"/>
          <w:rtl w:val="0"/>
          <w:lang w:val="en-US"/>
        </w:rPr>
        <w:t>Time account:</w:t>
        <w:tab/>
        <w:t>$27,364.32</w:t>
      </w:r>
    </w:p>
    <w:p>
      <w:pPr>
        <w:pStyle w:val="Body A"/>
        <w:rPr>
          <w:u w:val="single"/>
        </w:rPr>
      </w:pPr>
      <w:r>
        <w:rPr>
          <w:u w:val="single"/>
          <w:rtl w:val="0"/>
        </w:rPr>
        <w:tab/>
        <w:t>Total:</w:t>
        <w:tab/>
        <w:tab/>
        <w:t>$51,881.41</w:t>
      </w:r>
    </w:p>
    <w:p>
      <w:pPr>
        <w:pStyle w:val="Body A"/>
        <w:rPr>
          <w:u w:val="single"/>
        </w:rPr>
      </w:pPr>
    </w:p>
    <w:p>
      <w:pPr>
        <w:pStyle w:val="Body A"/>
        <w:rPr>
          <w:u w:val="single"/>
        </w:rPr>
      </w:pPr>
      <w:r>
        <w:rPr>
          <w:u w:val="single"/>
          <w:rtl w:val="0"/>
        </w:rPr>
        <w:tab/>
        <w:t>Itemized categories, 3/1/2015 to 2/29/2016 (cash basis</w:t>
      </w:r>
      <w:r>
        <w:rPr>
          <w:color w:val="000000"/>
          <w:u w:color="000000"/>
          <w:rtl w:val="0"/>
          <w:lang w:val="en-US"/>
        </w:rPr>
        <w:t>).</w:t>
      </w:r>
      <w:r>
        <w:rPr>
          <w:color w:val="ff0000"/>
          <w:u w:color="ff0000"/>
          <w:rtl w:val="0"/>
          <w:lang w:val="en-US"/>
        </w:rPr>
        <w:t xml:space="preserve"> </w:t>
      </w:r>
    </w:p>
    <w:p>
      <w:pPr>
        <w:pStyle w:val="Body A"/>
        <w:rPr>
          <w:u w:val="single"/>
        </w:rPr>
      </w:pPr>
      <w:r>
        <w:rPr>
          <w:u w:val="single"/>
        </w:rPr>
        <w:tab/>
        <w:tab/>
      </w:r>
      <w:r>
        <w:rPr>
          <w:b w:val="1"/>
          <w:bCs w:val="1"/>
          <w:u w:val="single"/>
          <w:rtl w:val="0"/>
          <w:lang w:val="en-US"/>
        </w:rPr>
        <w:t>Income:</w:t>
      </w:r>
      <w:r>
        <w:rPr>
          <w:u w:val="single"/>
          <w:rtl w:val="0"/>
        </w:rPr>
        <w:tab/>
        <w:tab/>
        <w:tab/>
        <w:tab/>
        <w:tab/>
        <w:tab/>
        <w:t>$79,334.64</w:t>
      </w:r>
    </w:p>
    <w:p>
      <w:pPr>
        <w:pStyle w:val="Body A"/>
        <w:rPr>
          <w:u w:val="single"/>
        </w:rPr>
      </w:pPr>
    </w:p>
    <w:p>
      <w:pPr>
        <w:pStyle w:val="Body A"/>
        <w:rPr>
          <w:u w:val="single"/>
        </w:rPr>
      </w:pPr>
      <w:r>
        <w:rPr>
          <w:u w:val="single"/>
          <w:rtl w:val="0"/>
        </w:rPr>
        <w:tab/>
        <w:tab/>
        <w:t>Agility income:</w:t>
        <w:tab/>
        <w:tab/>
        <w:tab/>
        <w:tab/>
        <w:tab/>
        <w:tab/>
        <w:t>$50,742.00</w:t>
      </w:r>
    </w:p>
    <w:p>
      <w:pPr>
        <w:pStyle w:val="Body A"/>
        <w:rPr>
          <w:u w:val="single"/>
        </w:rPr>
      </w:pPr>
      <w:r>
        <w:rPr>
          <w:u w:val="single"/>
          <w:rtl w:val="0"/>
        </w:rPr>
        <w:tab/>
        <w:tab/>
        <w:t>Banquet reservations income:</w:t>
        <w:tab/>
        <w:tab/>
        <w:tab/>
        <w:t>$  1,402.00</w:t>
      </w:r>
    </w:p>
    <w:p>
      <w:pPr>
        <w:pStyle w:val="Body A"/>
        <w:rPr>
          <w:u w:val="single"/>
        </w:rPr>
      </w:pPr>
      <w:r>
        <w:rPr>
          <w:u w:val="single"/>
          <w:rtl w:val="0"/>
        </w:rPr>
        <w:tab/>
        <w:tab/>
        <w:t>Conformation income:</w:t>
        <w:tab/>
        <w:tab/>
        <w:tab/>
        <w:tab/>
        <w:tab/>
        <w:t>$  2,954.04</w:t>
      </w:r>
    </w:p>
    <w:p>
      <w:pPr>
        <w:pStyle w:val="Body A"/>
        <w:rPr>
          <w:u w:val="single"/>
        </w:rPr>
      </w:pPr>
      <w:r>
        <w:rPr>
          <w:u w:val="single"/>
          <w:rtl w:val="0"/>
        </w:rPr>
        <w:tab/>
        <w:tab/>
        <w:t>Field income:</w:t>
        <w:tab/>
        <w:tab/>
        <w:tab/>
        <w:tab/>
        <w:tab/>
        <w:tab/>
        <w:t>$10,780.18</w:t>
      </w:r>
    </w:p>
    <w:p>
      <w:pPr>
        <w:pStyle w:val="Body A"/>
        <w:rPr>
          <w:u w:val="single"/>
        </w:rPr>
      </w:pPr>
      <w:r>
        <w:rPr>
          <w:u w:val="single"/>
          <w:rtl w:val="0"/>
        </w:rPr>
        <w:tab/>
        <w:tab/>
        <w:t>Interest income:</w:t>
        <w:tab/>
        <w:tab/>
        <w:tab/>
        <w:tab/>
        <w:tab/>
        <w:t>$         5.34</w:t>
      </w:r>
    </w:p>
    <w:p>
      <w:pPr>
        <w:pStyle w:val="Body A"/>
        <w:rPr>
          <w:u w:val="single"/>
        </w:rPr>
      </w:pPr>
      <w:r>
        <w:rPr>
          <w:u w:val="single"/>
          <w:rtl w:val="0"/>
        </w:rPr>
        <w:tab/>
        <w:tab/>
        <w:t>Membership dues income:</w:t>
        <w:tab/>
        <w:tab/>
        <w:tab/>
        <w:tab/>
        <w:t>$      820.00</w:t>
      </w:r>
    </w:p>
    <w:p>
      <w:pPr>
        <w:pStyle w:val="Body A"/>
        <w:rPr>
          <w:u w:val="single"/>
        </w:rPr>
      </w:pPr>
      <w:r>
        <w:rPr>
          <w:u w:val="single"/>
          <w:rtl w:val="0"/>
        </w:rPr>
        <w:tab/>
        <w:tab/>
        <w:t>Obedience income:</w:t>
        <w:tab/>
        <w:tab/>
        <w:tab/>
        <w:tab/>
        <w:tab/>
        <w:t>$   3,550.08</w:t>
      </w:r>
    </w:p>
    <w:p>
      <w:pPr>
        <w:pStyle w:val="Body A"/>
        <w:rPr>
          <w:u w:val="single"/>
        </w:rPr>
      </w:pPr>
      <w:r>
        <w:rPr>
          <w:u w:val="single"/>
          <w:rtl w:val="0"/>
        </w:rPr>
        <w:tab/>
        <w:tab/>
        <w:t>Office income:</w:t>
        <w:tab/>
        <w:tab/>
        <w:tab/>
        <w:tab/>
        <w:tab/>
        <w:tab/>
        <w:t>$   1,109.00</w:t>
      </w:r>
    </w:p>
    <w:p>
      <w:pPr>
        <w:pStyle w:val="Body A"/>
        <w:rPr>
          <w:u w:val="single"/>
        </w:rPr>
      </w:pPr>
      <w:r>
        <w:rPr>
          <w:u w:val="single"/>
          <w:rtl w:val="0"/>
        </w:rPr>
        <w:tab/>
        <w:tab/>
        <w:t>Seminar income:</w:t>
        <w:tab/>
        <w:tab/>
        <w:tab/>
        <w:tab/>
        <w:tab/>
        <w:t>$   7,972.00</w:t>
      </w:r>
    </w:p>
    <w:p>
      <w:pPr>
        <w:pStyle w:val="Body A"/>
        <w:rPr>
          <w:u w:val="single"/>
        </w:rPr>
      </w:pPr>
    </w:p>
    <w:p>
      <w:pPr>
        <w:pStyle w:val="Body A"/>
        <w:rPr>
          <w:u w:val="single"/>
        </w:rPr>
      </w:pPr>
      <w:r>
        <w:rPr>
          <w:u w:val="single"/>
        </w:rPr>
        <w:tab/>
        <w:tab/>
      </w:r>
      <w:r>
        <w:rPr>
          <w:b w:val="1"/>
          <w:bCs w:val="1"/>
          <w:u w:val="single"/>
          <w:rtl w:val="0"/>
          <w:lang w:val="en-US"/>
        </w:rPr>
        <w:t>Expenses:</w:t>
      </w:r>
      <w:r>
        <w:rPr>
          <w:u w:val="single"/>
          <w:rtl w:val="0"/>
        </w:rPr>
        <w:tab/>
        <w:tab/>
        <w:tab/>
        <w:tab/>
        <w:tab/>
        <w:tab/>
        <w:t>$78,585.21</w:t>
      </w:r>
    </w:p>
    <w:p>
      <w:pPr>
        <w:pStyle w:val="Body A"/>
        <w:rPr>
          <w:u w:val="single"/>
        </w:rPr>
      </w:pPr>
    </w:p>
    <w:p>
      <w:pPr>
        <w:pStyle w:val="Body A"/>
        <w:rPr>
          <w:u w:val="single"/>
        </w:rPr>
      </w:pPr>
      <w:r>
        <w:rPr>
          <w:u w:val="single"/>
          <w:rtl w:val="0"/>
        </w:rPr>
        <w:tab/>
        <w:tab/>
        <w:t>Agility expenses:</w:t>
        <w:tab/>
        <w:tab/>
        <w:tab/>
        <w:tab/>
        <w:tab/>
        <w:t>-$39,905.43</w:t>
      </w:r>
    </w:p>
    <w:p>
      <w:pPr>
        <w:pStyle w:val="Body A"/>
        <w:rPr>
          <w:u w:val="single"/>
        </w:rPr>
      </w:pPr>
      <w:r>
        <w:rPr>
          <w:u w:val="single"/>
          <w:rtl w:val="0"/>
        </w:rPr>
        <w:tab/>
        <w:tab/>
        <w:t>Banquet expense:</w:t>
        <w:tab/>
        <w:tab/>
        <w:tab/>
        <w:tab/>
        <w:tab/>
        <w:t>-$  1,486.23</w:t>
      </w:r>
    </w:p>
    <w:p>
      <w:pPr>
        <w:pStyle w:val="Body A"/>
        <w:rPr>
          <w:u w:val="single"/>
        </w:rPr>
      </w:pPr>
      <w:r>
        <w:rPr>
          <w:u w:val="single"/>
          <w:rtl w:val="0"/>
        </w:rPr>
        <w:tab/>
        <w:tab/>
        <w:t>Conformation expense:</w:t>
        <w:tab/>
        <w:tab/>
        <w:tab/>
        <w:tab/>
        <w:t>-$  4,280.67</w:t>
      </w:r>
    </w:p>
    <w:p>
      <w:pPr>
        <w:pStyle w:val="Body A"/>
        <w:rPr>
          <w:u w:val="single"/>
        </w:rPr>
      </w:pPr>
      <w:r>
        <w:rPr>
          <w:u w:val="single"/>
          <w:rtl w:val="0"/>
        </w:rPr>
        <w:fldChar w:fldCharType="begin" w:fldLock="0"/>
      </w:r>
      <w:r>
        <w:rPr>
          <w:u w:val="single"/>
          <w:rtl w:val="0"/>
        </w:rPr>
        <w:instrText xml:space="preserve"> PAGE </w:instrText>
      </w:r>
      <w:r>
        <w:rPr>
          <w:u w:val="single"/>
          <w:rtl w:val="0"/>
        </w:rPr>
        <w:fldChar w:fldCharType="separate" w:fldLock="0"/>
      </w:r>
      <w:r>
        <w:rPr>
          <w:u w:val="single"/>
          <w:rtl w:val="0"/>
        </w:rPr>
        <w:t>2</w:t>
      </w:r>
      <w:r>
        <w:rPr>
          <w:u w:val="single"/>
          <w:rtl w:val="0"/>
        </w:rPr>
        <w:fldChar w:fldCharType="end" w:fldLock="0"/>
      </w:r>
    </w:p>
    <w:p>
      <w:pPr>
        <w:pStyle w:val="Body A"/>
        <w:rPr>
          <w:u w:val="single"/>
        </w:rPr>
      </w:pPr>
    </w:p>
    <w:p>
      <w:pPr>
        <w:pStyle w:val="Body A"/>
        <w:rPr>
          <w:u w:val="single"/>
        </w:rPr>
      </w:pPr>
      <w:r>
        <w:rPr>
          <w:u w:val="single"/>
          <w:rtl w:val="0"/>
        </w:rPr>
        <w:tab/>
        <w:tab/>
        <w:t>Field expense:</w:t>
        <w:tab/>
        <w:tab/>
        <w:tab/>
        <w:tab/>
        <w:tab/>
        <w:tab/>
        <w:t>-$10,189.23</w:t>
      </w:r>
    </w:p>
    <w:p>
      <w:pPr>
        <w:pStyle w:val="Body A"/>
        <w:rPr>
          <w:u w:val="single"/>
        </w:rPr>
      </w:pPr>
      <w:r>
        <w:rPr>
          <w:u w:val="single"/>
          <w:rtl w:val="0"/>
        </w:rPr>
        <w:tab/>
        <w:tab/>
        <w:t>Gifts and donations:</w:t>
        <w:tab/>
        <w:tab/>
        <w:tab/>
        <w:tab/>
        <w:tab/>
        <w:t>-$  3,750.00</w:t>
      </w:r>
    </w:p>
    <w:p>
      <w:pPr>
        <w:pStyle w:val="Body A"/>
        <w:rPr>
          <w:u w:val="single"/>
        </w:rPr>
      </w:pPr>
      <w:r>
        <w:rPr>
          <w:u w:val="single"/>
          <w:rtl w:val="0"/>
        </w:rPr>
        <w:tab/>
        <w:tab/>
        <w:t>Obedience expense:</w:t>
        <w:tab/>
        <w:tab/>
        <w:tab/>
        <w:tab/>
        <w:tab/>
        <w:t>-$  4,834.99</w:t>
        <w:tab/>
      </w:r>
    </w:p>
    <w:p>
      <w:pPr>
        <w:pStyle w:val="Body A"/>
        <w:rPr>
          <w:u w:val="single"/>
        </w:rPr>
      </w:pPr>
      <w:r>
        <w:rPr>
          <w:u w:val="single"/>
          <w:rtl w:val="0"/>
        </w:rPr>
        <w:tab/>
        <w:tab/>
        <w:t>Office expenses (business)</w:t>
        <w:tab/>
        <w:tab/>
        <w:tab/>
        <w:tab/>
        <w:t>-$  6,308.53</w:t>
      </w:r>
    </w:p>
    <w:p>
      <w:pPr>
        <w:pStyle w:val="Body A"/>
        <w:rPr>
          <w:u w:val="single"/>
        </w:rPr>
      </w:pPr>
      <w:r>
        <w:rPr>
          <w:u w:val="single"/>
          <w:rtl w:val="0"/>
        </w:rPr>
        <w:tab/>
        <w:tab/>
        <w:t>Seminar expense:</w:t>
        <w:tab/>
        <w:tab/>
        <w:tab/>
        <w:tab/>
        <w:tab/>
        <w:t>-$  7,659.85</w:t>
      </w:r>
    </w:p>
    <w:p>
      <w:pPr>
        <w:pStyle w:val="Body A"/>
        <w:rPr>
          <w:u w:val="single"/>
        </w:rPr>
      </w:pPr>
      <w:r>
        <w:rPr>
          <w:u w:val="single"/>
          <w:rtl w:val="0"/>
        </w:rPr>
        <w:tab/>
        <w:tab/>
        <w:t>State Fair</w:t>
        <w:tab/>
        <w:tab/>
        <w:tab/>
        <w:tab/>
        <w:tab/>
        <w:tab/>
        <w:t>-$     170.28</w:t>
      </w:r>
    </w:p>
    <w:p>
      <w:pPr>
        <w:pStyle w:val="Body A"/>
        <w:rPr>
          <w:u w:val="single"/>
        </w:rPr>
      </w:pPr>
    </w:p>
    <w:p>
      <w:pPr>
        <w:pStyle w:val="Body A"/>
        <w:rPr>
          <w:u w:val="single"/>
        </w:rPr>
      </w:pPr>
      <w:r>
        <w:rPr>
          <w:u w:val="single"/>
          <w:rtl w:val="0"/>
        </w:rPr>
        <w:tab/>
        <w:tab/>
        <w:tab/>
        <w:tab/>
        <w:tab/>
        <w:tab/>
        <w:t>______________________________________</w:t>
      </w:r>
    </w:p>
    <w:p>
      <w:pPr>
        <w:pStyle w:val="Body A"/>
      </w:pPr>
      <w:r>
        <w:rPr>
          <w:u w:val="single"/>
          <w:rtl w:val="0"/>
        </w:rPr>
        <w:tab/>
        <w:tab/>
        <w:tab/>
        <w:tab/>
        <w:tab/>
        <w:tab/>
        <w:t>OVERALL TOTAL:</w:t>
        <w:tab/>
        <w:t>$       749.43</w:t>
        <w:tab/>
      </w:r>
    </w:p>
    <w:p>
      <w:pPr>
        <w:pStyle w:val="Body A"/>
      </w:pPr>
    </w:p>
    <w:p>
      <w:pPr>
        <w:pStyle w:val="Body A"/>
      </w:pPr>
      <w:r>
        <w:rPr>
          <w:rtl w:val="0"/>
        </w:rPr>
        <w:t>LuAnn Runkle asked why Ava reported the itemized categories only through February 29, and not through the date of the meeting.  Ava said that there had been no club deposits or expenditures since February 29, the date of the last bank statement.  She also said that she wouldn</w:t>
      </w:r>
      <w:r>
        <w:rPr>
          <w:rtl w:val="0"/>
        </w:rPr>
        <w:t>’</w:t>
      </w:r>
      <w:r>
        <w:rPr>
          <w:rtl w:val="0"/>
        </w:rPr>
        <w:t xml:space="preserve">t know the cost of the banquet until it was settled after the banquet.  </w:t>
      </w:r>
    </w:p>
    <w:p>
      <w:pPr>
        <w:pStyle w:val="Body A"/>
      </w:pPr>
    </w:p>
    <w:p>
      <w:pPr>
        <w:pStyle w:val="Body A"/>
      </w:pPr>
      <w:r>
        <w:rPr>
          <w:b w:val="1"/>
          <w:bCs w:val="1"/>
          <w:rtl w:val="0"/>
          <w:lang w:val="en-US"/>
        </w:rPr>
        <w:t xml:space="preserve">Vice President: </w:t>
      </w:r>
      <w:r>
        <w:rPr>
          <w:rtl w:val="0"/>
        </w:rPr>
        <w:t>The next meeting will be April 9</w:t>
      </w:r>
      <w:r>
        <w:rPr>
          <w:vertAlign w:val="superscript"/>
          <w:rtl w:val="0"/>
          <w:lang w:val="en-US"/>
        </w:rPr>
        <w:t>th</w:t>
      </w:r>
      <w:r>
        <w:rPr>
          <w:rtl w:val="0"/>
        </w:rPr>
        <w:t xml:space="preserve"> at All Breed in Woodbury. The Speaker is Dr. Lara Rasmussen, please see Face Book, the Website or the email that was sent for details. The May meeting will follow the health clinic on May 14</w:t>
      </w:r>
      <w:r>
        <w:rPr>
          <w:vertAlign w:val="superscript"/>
          <w:rtl w:val="0"/>
          <w:lang w:val="en-US"/>
        </w:rPr>
        <w:t>th</w:t>
      </w:r>
      <w:r>
        <w:rPr>
          <w:rtl w:val="0"/>
        </w:rPr>
        <w:t xml:space="preserve"> (the same as last year), the location will be All Breed in Woodbury and we will do a feet and ears grooming clinic following the meeting. Details to be published soon.</w:t>
      </w:r>
    </w:p>
    <w:p>
      <w:pPr>
        <w:pStyle w:val="Body A"/>
      </w:pPr>
    </w:p>
    <w:p>
      <w:pPr>
        <w:pStyle w:val="Body A"/>
        <w:rPr>
          <w:u w:color="c00000"/>
        </w:rPr>
      </w:pPr>
      <w:r>
        <w:rPr>
          <w:rtl w:val="0"/>
        </w:rPr>
        <w:t xml:space="preserve">President Sheila Daly presented the slate of candidates for the new board. The vote took place and the membership elected </w:t>
      </w:r>
      <w:r>
        <w:rPr>
          <w:u w:color="c00000"/>
          <w:rtl w:val="0"/>
          <w:lang w:val="en-US"/>
        </w:rPr>
        <w:t>the new 2016 Board:</w:t>
      </w:r>
    </w:p>
    <w:p>
      <w:pPr>
        <w:pStyle w:val="Body A"/>
      </w:pPr>
      <w:r>
        <w:rPr>
          <w:rtl w:val="0"/>
        </w:rPr>
        <w:t xml:space="preserve">Karen Ander </w:t>
      </w:r>
      <w:r>
        <w:rPr>
          <w:rtl w:val="0"/>
        </w:rPr>
        <w:t xml:space="preserve">– </w:t>
      </w:r>
      <w:r>
        <w:rPr>
          <w:rtl w:val="0"/>
        </w:rPr>
        <w:t>President</w:t>
      </w:r>
    </w:p>
    <w:p>
      <w:pPr>
        <w:pStyle w:val="Body A"/>
      </w:pPr>
      <w:r>
        <w:rPr>
          <w:rtl w:val="0"/>
        </w:rPr>
        <w:t xml:space="preserve">Jaci Carufel </w:t>
      </w:r>
      <w:r>
        <w:rPr>
          <w:rtl w:val="0"/>
        </w:rPr>
        <w:t xml:space="preserve">– </w:t>
      </w:r>
      <w:r>
        <w:rPr>
          <w:rtl w:val="0"/>
        </w:rPr>
        <w:t>Vice President</w:t>
      </w:r>
    </w:p>
    <w:p>
      <w:pPr>
        <w:pStyle w:val="Body A"/>
      </w:pPr>
      <w:r>
        <w:rPr>
          <w:rtl w:val="0"/>
        </w:rPr>
        <w:t xml:space="preserve">Sarah Gaalswyk </w:t>
      </w:r>
      <w:r>
        <w:rPr>
          <w:rtl w:val="0"/>
        </w:rPr>
        <w:t xml:space="preserve">– </w:t>
      </w:r>
      <w:r>
        <w:rPr>
          <w:rtl w:val="0"/>
        </w:rPr>
        <w:t>Treasurer</w:t>
      </w:r>
    </w:p>
    <w:p>
      <w:pPr>
        <w:pStyle w:val="Body A"/>
      </w:pPr>
      <w:r>
        <w:rPr>
          <w:rtl w:val="0"/>
        </w:rPr>
        <w:t xml:space="preserve">Gretchen Olson </w:t>
      </w:r>
      <w:r>
        <w:rPr>
          <w:rtl w:val="0"/>
        </w:rPr>
        <w:t xml:space="preserve">– </w:t>
      </w:r>
      <w:r>
        <w:rPr>
          <w:rtl w:val="0"/>
        </w:rPr>
        <w:t>Conformation</w:t>
      </w:r>
    </w:p>
    <w:p>
      <w:pPr>
        <w:pStyle w:val="Body A"/>
      </w:pPr>
      <w:r>
        <w:rPr>
          <w:rtl w:val="0"/>
        </w:rPr>
        <w:t xml:space="preserve">Melissa Driggers </w:t>
      </w:r>
      <w:r>
        <w:rPr>
          <w:rtl w:val="0"/>
        </w:rPr>
        <w:t xml:space="preserve">– </w:t>
      </w:r>
      <w:r>
        <w:rPr>
          <w:rtl w:val="0"/>
        </w:rPr>
        <w:t>Field</w:t>
      </w:r>
    </w:p>
    <w:p>
      <w:pPr>
        <w:pStyle w:val="Body A"/>
      </w:pPr>
      <w:r>
        <w:rPr>
          <w:rtl w:val="0"/>
        </w:rPr>
        <w:t xml:space="preserve">Bonnie Oian </w:t>
      </w:r>
      <w:r>
        <w:rPr>
          <w:rtl w:val="0"/>
        </w:rPr>
        <w:t xml:space="preserve">– </w:t>
      </w:r>
      <w:r>
        <w:rPr>
          <w:rtl w:val="0"/>
        </w:rPr>
        <w:t>Performance</w:t>
      </w:r>
    </w:p>
    <w:p>
      <w:pPr>
        <w:pStyle w:val="Body A"/>
      </w:pPr>
      <w:r>
        <w:rPr>
          <w:rtl w:val="0"/>
        </w:rPr>
        <w:t>Charney Petroske - Performance</w:t>
      </w:r>
    </w:p>
    <w:p>
      <w:pPr>
        <w:pStyle w:val="Body A"/>
      </w:pPr>
    </w:p>
    <w:p>
      <w:pPr>
        <w:pStyle w:val="Body A"/>
      </w:pPr>
      <w:r>
        <w:rPr>
          <w:rtl w:val="0"/>
        </w:rPr>
        <w:t>Sheila thanked outgoing board members for their hard work:  Ava Higginbotham, Kathy Carroll, Alyssa Taylor, Corrine Gronvold.  Members applauded them, and Sheila Daly.</w:t>
      </w:r>
    </w:p>
    <w:p>
      <w:pPr>
        <w:pStyle w:val="Body A"/>
      </w:pPr>
    </w:p>
    <w:p>
      <w:pPr>
        <w:pStyle w:val="Body A"/>
      </w:pPr>
      <w:r>
        <w:rPr>
          <w:u w:color="c00000"/>
          <w:rtl w:val="0"/>
          <w:lang w:val="en-US"/>
        </w:rPr>
        <w:t xml:space="preserve">Corrine Gronvold </w:t>
      </w:r>
      <w:r>
        <w:rPr>
          <w:u w:color="c00000"/>
          <w:rtl w:val="0"/>
          <w:lang w:val="en-US"/>
        </w:rPr>
        <w:t xml:space="preserve">moved </w:t>
      </w:r>
      <w:r>
        <w:rPr>
          <w:u w:color="c00000"/>
          <w:rtl w:val="0"/>
          <w:lang w:val="en-US"/>
        </w:rPr>
        <w:t>to adjourn the meeting, seconded by Shirley Knutson.</w:t>
      </w:r>
      <w:r>
        <w:rPr>
          <w:rtl w:val="0"/>
        </w:rPr>
        <w:t xml:space="preserve"> The meeting was adjourned.</w:t>
      </w:r>
    </w:p>
    <w:p>
      <w:pPr>
        <w:pStyle w:val="Body A"/>
      </w:pPr>
    </w:p>
    <w:p>
      <w:pPr>
        <w:pStyle w:val="Body A"/>
      </w:pPr>
      <w:r>
        <w:rPr>
          <w:rtl w:val="0"/>
        </w:rPr>
        <w:t>Respectfully submitted,</w:t>
      </w:r>
    </w:p>
    <w:p>
      <w:pPr>
        <w:pStyle w:val="Body A"/>
      </w:pPr>
    </w:p>
    <w:p>
      <w:pPr>
        <w:pStyle w:val="Body A"/>
      </w:pPr>
      <w:r>
        <w:rPr>
          <w:rtl w:val="0"/>
        </w:rPr>
        <w:t>Melinda S. Elledge</w:t>
      </w:r>
    </w:p>
    <w:p>
      <w:pPr>
        <w:pStyle w:val="Body A"/>
      </w:pPr>
      <w:r>
        <w:rPr>
          <w:rtl w:val="0"/>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